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0E57" w14:textId="73F88F8E" w:rsidR="003D6D93" w:rsidRPr="00E60F00" w:rsidRDefault="00B321BD" w:rsidP="00B321BD">
      <w:pPr>
        <w:pStyle w:val="Header"/>
        <w:spacing w:before="240" w:after="240"/>
        <w:rPr>
          <w:rFonts w:ascii="Times New Roman" w:hAnsi="Times New Roman" w:cs="Times New Roman"/>
          <w:b/>
          <w:bCs/>
        </w:rPr>
      </w:pPr>
      <w:r w:rsidRPr="00E60F00">
        <w:rPr>
          <w:rFonts w:ascii="Times New Roman" w:hAnsi="Times New Roman" w:cs="Times New Roman"/>
          <w:b/>
          <w:bCs/>
        </w:rPr>
        <w:t>FOR IMMEDIATE RELEASE</w:t>
      </w:r>
    </w:p>
    <w:p w14:paraId="0E16D2C7" w14:textId="743B9951" w:rsidR="00B321BD" w:rsidRPr="00E60F00" w:rsidRDefault="00B321BD" w:rsidP="00B321BD">
      <w:pPr>
        <w:pStyle w:val="Header"/>
        <w:spacing w:before="240" w:after="240"/>
        <w:rPr>
          <w:rFonts w:ascii="Times New Roman" w:hAnsi="Times New Roman" w:cs="Times New Roman"/>
        </w:rPr>
      </w:pPr>
      <w:r w:rsidRPr="00E60F00">
        <w:rPr>
          <w:rFonts w:ascii="Times New Roman" w:hAnsi="Times New Roman" w:cs="Times New Roman"/>
        </w:rPr>
        <w:t>December 15, 2022</w:t>
      </w:r>
    </w:p>
    <w:p w14:paraId="71CD8A4A" w14:textId="45ADBE84" w:rsidR="00E60F00" w:rsidRPr="00E60F00" w:rsidRDefault="00B321BD" w:rsidP="00E60F00">
      <w:pPr>
        <w:pStyle w:val="Header"/>
        <w:spacing w:before="240" w:after="240"/>
        <w:rPr>
          <w:rFonts w:ascii="Times New Roman" w:hAnsi="Times New Roman" w:cs="Times New Roman"/>
        </w:rPr>
      </w:pPr>
      <w:r w:rsidRPr="00E60F00">
        <w:rPr>
          <w:rFonts w:ascii="Times New Roman" w:hAnsi="Times New Roman" w:cs="Times New Roman"/>
        </w:rPr>
        <w:t xml:space="preserve">Contact: Larissa Aguillon, </w:t>
      </w:r>
      <w:hyperlink r:id="rId6" w:history="1">
        <w:r w:rsidR="00E60F00" w:rsidRPr="00E60F00">
          <w:rPr>
            <w:rStyle w:val="Hyperlink"/>
            <w:rFonts w:ascii="Times New Roman" w:hAnsi="Times New Roman" w:cs="Times New Roman"/>
          </w:rPr>
          <w:t>laguillon@ccrcorp.com</w:t>
        </w:r>
      </w:hyperlink>
    </w:p>
    <w:p w14:paraId="3E91D1FC" w14:textId="311DDB19" w:rsidR="00E60F00" w:rsidRPr="00E60F00" w:rsidRDefault="00E60F00" w:rsidP="00E60F00">
      <w:pPr>
        <w:pStyle w:val="Header"/>
        <w:spacing w:before="240" w:after="240"/>
        <w:jc w:val="center"/>
        <w:rPr>
          <w:rFonts w:ascii="Times New Roman" w:hAnsi="Times New Roman" w:cs="Times New Roman"/>
          <w:b/>
          <w:bCs/>
        </w:rPr>
      </w:pPr>
      <w:r w:rsidRPr="00E60F00">
        <w:rPr>
          <w:rFonts w:ascii="Times New Roman" w:hAnsi="Times New Roman" w:cs="Times New Roman"/>
          <w:b/>
          <w:bCs/>
        </w:rPr>
        <w:t xml:space="preserve">CCRcorp Announces Leadership </w:t>
      </w:r>
      <w:r w:rsidR="00951569">
        <w:rPr>
          <w:rFonts w:ascii="Times New Roman" w:hAnsi="Times New Roman" w:cs="Times New Roman"/>
          <w:b/>
          <w:bCs/>
        </w:rPr>
        <w:t>Changes</w:t>
      </w:r>
      <w:r w:rsidR="007E3F72">
        <w:rPr>
          <w:rFonts w:ascii="Times New Roman" w:hAnsi="Times New Roman" w:cs="Times New Roman"/>
          <w:b/>
          <w:bCs/>
        </w:rPr>
        <w:t xml:space="preserve"> to Editorial Team</w:t>
      </w:r>
    </w:p>
    <w:p w14:paraId="33D88CC0" w14:textId="56AA15F1" w:rsidR="00E60F00" w:rsidRPr="00E60F00" w:rsidRDefault="00951569" w:rsidP="00E60F00">
      <w:pPr>
        <w:pStyle w:val="Header"/>
        <w:spacing w:before="240" w:after="240"/>
        <w:jc w:val="center"/>
        <w:rPr>
          <w:rFonts w:ascii="Times New Roman" w:hAnsi="Times New Roman" w:cs="Times New Roman"/>
          <w:b/>
          <w:bCs/>
          <w:i/>
          <w:iCs/>
        </w:rPr>
      </w:pPr>
      <w:r>
        <w:rPr>
          <w:rFonts w:ascii="Times New Roman" w:hAnsi="Times New Roman" w:cs="Times New Roman"/>
          <w:b/>
          <w:bCs/>
          <w:i/>
          <w:iCs/>
        </w:rPr>
        <w:t xml:space="preserve">John Jenkins </w:t>
      </w:r>
      <w:r w:rsidR="007E3F72">
        <w:rPr>
          <w:rFonts w:ascii="Times New Roman" w:hAnsi="Times New Roman" w:cs="Times New Roman"/>
          <w:b/>
          <w:bCs/>
          <w:i/>
          <w:iCs/>
        </w:rPr>
        <w:t>n</w:t>
      </w:r>
      <w:r>
        <w:rPr>
          <w:rFonts w:ascii="Times New Roman" w:hAnsi="Times New Roman" w:cs="Times New Roman"/>
          <w:b/>
          <w:bCs/>
          <w:i/>
          <w:iCs/>
        </w:rPr>
        <w:t xml:space="preserve">amed </w:t>
      </w:r>
      <w:r w:rsidR="007E3F72">
        <w:rPr>
          <w:rFonts w:ascii="Times New Roman" w:hAnsi="Times New Roman" w:cs="Times New Roman"/>
          <w:b/>
          <w:bCs/>
          <w:i/>
          <w:iCs/>
        </w:rPr>
        <w:t>M</w:t>
      </w:r>
      <w:r>
        <w:rPr>
          <w:rFonts w:ascii="Times New Roman" w:hAnsi="Times New Roman" w:cs="Times New Roman"/>
          <w:b/>
          <w:bCs/>
          <w:i/>
          <w:iCs/>
        </w:rPr>
        <w:t xml:space="preserve">anaging Editor as Liz Dunshee </w:t>
      </w:r>
      <w:r w:rsidR="007E3F72">
        <w:rPr>
          <w:rFonts w:ascii="Times New Roman" w:hAnsi="Times New Roman" w:cs="Times New Roman"/>
          <w:b/>
          <w:bCs/>
          <w:i/>
          <w:iCs/>
        </w:rPr>
        <w:t>r</w:t>
      </w:r>
      <w:r>
        <w:rPr>
          <w:rFonts w:ascii="Times New Roman" w:hAnsi="Times New Roman" w:cs="Times New Roman"/>
          <w:b/>
          <w:bCs/>
          <w:i/>
          <w:iCs/>
        </w:rPr>
        <w:t xml:space="preserve">eturns to </w:t>
      </w:r>
      <w:r w:rsidR="007E3F72">
        <w:rPr>
          <w:rFonts w:ascii="Times New Roman" w:hAnsi="Times New Roman" w:cs="Times New Roman"/>
          <w:b/>
          <w:bCs/>
          <w:i/>
          <w:iCs/>
        </w:rPr>
        <w:t>p</w:t>
      </w:r>
      <w:r>
        <w:rPr>
          <w:rFonts w:ascii="Times New Roman" w:hAnsi="Times New Roman" w:cs="Times New Roman"/>
          <w:b/>
          <w:bCs/>
          <w:i/>
          <w:iCs/>
        </w:rPr>
        <w:t xml:space="preserve">rivate </w:t>
      </w:r>
      <w:r w:rsidR="007E3F72">
        <w:rPr>
          <w:rFonts w:ascii="Times New Roman" w:hAnsi="Times New Roman" w:cs="Times New Roman"/>
          <w:b/>
          <w:bCs/>
          <w:i/>
          <w:iCs/>
        </w:rPr>
        <w:t>p</w:t>
      </w:r>
      <w:r>
        <w:rPr>
          <w:rFonts w:ascii="Times New Roman" w:hAnsi="Times New Roman" w:cs="Times New Roman"/>
          <w:b/>
          <w:bCs/>
          <w:i/>
          <w:iCs/>
        </w:rPr>
        <w:t>ractice</w:t>
      </w:r>
    </w:p>
    <w:p w14:paraId="1C15A2EF" w14:textId="446618B0" w:rsidR="00E60F00" w:rsidRPr="00E60F00" w:rsidRDefault="00E60F00" w:rsidP="00E60F00">
      <w:pPr>
        <w:pStyle w:val="Header"/>
        <w:spacing w:before="240" w:after="240"/>
        <w:jc w:val="center"/>
        <w:rPr>
          <w:rFonts w:ascii="Times New Roman" w:hAnsi="Times New Roman" w:cs="Times New Roman"/>
          <w:b/>
          <w:bCs/>
          <w:i/>
          <w:iCs/>
        </w:rPr>
      </w:pPr>
      <w:r w:rsidRPr="00E60F00">
        <w:rPr>
          <w:rFonts w:ascii="Times New Roman" w:hAnsi="Times New Roman" w:cs="Times New Roman"/>
          <w:b/>
          <w:bCs/>
          <w:i/>
          <w:iCs/>
        </w:rPr>
        <w:t xml:space="preserve">Dunshee to </w:t>
      </w:r>
      <w:r w:rsidR="007E3F72">
        <w:rPr>
          <w:rFonts w:ascii="Times New Roman" w:hAnsi="Times New Roman" w:cs="Times New Roman"/>
          <w:b/>
          <w:bCs/>
          <w:i/>
          <w:iCs/>
        </w:rPr>
        <w:t>r</w:t>
      </w:r>
      <w:r w:rsidRPr="00E60F00">
        <w:rPr>
          <w:rFonts w:ascii="Times New Roman" w:hAnsi="Times New Roman" w:cs="Times New Roman"/>
          <w:b/>
          <w:bCs/>
          <w:i/>
          <w:iCs/>
        </w:rPr>
        <w:t xml:space="preserve">emain </w:t>
      </w:r>
      <w:r w:rsidR="007E3F72">
        <w:rPr>
          <w:rFonts w:ascii="Times New Roman" w:hAnsi="Times New Roman" w:cs="Times New Roman"/>
          <w:b/>
          <w:bCs/>
          <w:i/>
          <w:iCs/>
        </w:rPr>
        <w:t xml:space="preserve">at CCRcorp </w:t>
      </w:r>
      <w:r w:rsidRPr="00E60F00">
        <w:rPr>
          <w:rFonts w:ascii="Times New Roman" w:hAnsi="Times New Roman" w:cs="Times New Roman"/>
          <w:b/>
          <w:bCs/>
          <w:i/>
          <w:iCs/>
        </w:rPr>
        <w:t>as</w:t>
      </w:r>
      <w:r w:rsidR="00AB0E69">
        <w:rPr>
          <w:rFonts w:ascii="Times New Roman" w:hAnsi="Times New Roman" w:cs="Times New Roman"/>
          <w:b/>
          <w:bCs/>
          <w:i/>
          <w:iCs/>
        </w:rPr>
        <w:t xml:space="preserve"> </w:t>
      </w:r>
      <w:r w:rsidR="00967373">
        <w:rPr>
          <w:rFonts w:ascii="Times New Roman" w:hAnsi="Times New Roman" w:cs="Times New Roman"/>
          <w:b/>
          <w:bCs/>
          <w:i/>
          <w:iCs/>
        </w:rPr>
        <w:t xml:space="preserve">Senior </w:t>
      </w:r>
      <w:r w:rsidR="00DC035D">
        <w:rPr>
          <w:rFonts w:ascii="Times New Roman" w:hAnsi="Times New Roman" w:cs="Times New Roman"/>
          <w:b/>
          <w:bCs/>
          <w:i/>
          <w:iCs/>
        </w:rPr>
        <w:t>E</w:t>
      </w:r>
      <w:r w:rsidRPr="00E60F00">
        <w:rPr>
          <w:rFonts w:ascii="Times New Roman" w:hAnsi="Times New Roman" w:cs="Times New Roman"/>
          <w:b/>
          <w:bCs/>
          <w:i/>
          <w:iCs/>
        </w:rPr>
        <w:t>ditor</w:t>
      </w:r>
    </w:p>
    <w:p w14:paraId="4AE3EEFA" w14:textId="77777777" w:rsidR="00AB0E69" w:rsidRDefault="00E60F00" w:rsidP="00E60F00">
      <w:pPr>
        <w:pStyle w:val="Header"/>
        <w:spacing w:before="240" w:after="240"/>
        <w:rPr>
          <w:rFonts w:ascii="Times New Roman" w:hAnsi="Times New Roman" w:cs="Times New Roman"/>
        </w:rPr>
      </w:pPr>
      <w:r w:rsidRPr="00E60F00">
        <w:rPr>
          <w:rFonts w:ascii="Times New Roman" w:hAnsi="Times New Roman" w:cs="Times New Roman"/>
        </w:rPr>
        <w:t xml:space="preserve">AUSTIN, Texas — </w:t>
      </w:r>
      <w:r w:rsidR="00951569">
        <w:rPr>
          <w:rFonts w:ascii="Times New Roman" w:hAnsi="Times New Roman" w:cs="Times New Roman"/>
        </w:rPr>
        <w:t xml:space="preserve">CCRcorp, a legal publishing company that provides practical guidance on legal issues impacting today’s corporate practitioner, wishes to recognize Managing Editor Liz Dunshee as she returns to private practice. </w:t>
      </w:r>
    </w:p>
    <w:p w14:paraId="550D53C5" w14:textId="3A2D2375" w:rsidR="00951569" w:rsidRDefault="00951569" w:rsidP="00E60F00">
      <w:pPr>
        <w:pStyle w:val="Header"/>
        <w:spacing w:before="240" w:after="240"/>
        <w:rPr>
          <w:rFonts w:ascii="Times New Roman" w:hAnsi="Times New Roman" w:cs="Times New Roman"/>
        </w:rPr>
      </w:pPr>
      <w:r>
        <w:rPr>
          <w:rFonts w:ascii="Times New Roman" w:hAnsi="Times New Roman" w:cs="Times New Roman"/>
        </w:rPr>
        <w:t xml:space="preserve">Senior Editor John Jenkins </w:t>
      </w:r>
      <w:r w:rsidR="007E3F72">
        <w:rPr>
          <w:rFonts w:ascii="Times New Roman" w:hAnsi="Times New Roman" w:cs="Times New Roman"/>
        </w:rPr>
        <w:t xml:space="preserve">will assume </w:t>
      </w:r>
      <w:r w:rsidR="00AB0E69">
        <w:rPr>
          <w:rFonts w:ascii="Times New Roman" w:hAnsi="Times New Roman" w:cs="Times New Roman"/>
        </w:rPr>
        <w:t xml:space="preserve">the role of </w:t>
      </w:r>
      <w:proofErr w:type="spellStart"/>
      <w:r w:rsidR="00AB0E69">
        <w:rPr>
          <w:rFonts w:ascii="Times New Roman" w:hAnsi="Times New Roman" w:cs="Times New Roman"/>
        </w:rPr>
        <w:t>CCRcorp’s</w:t>
      </w:r>
      <w:proofErr w:type="spellEnd"/>
      <w:r w:rsidR="00AB0E69">
        <w:rPr>
          <w:rFonts w:ascii="Times New Roman" w:hAnsi="Times New Roman" w:cs="Times New Roman"/>
        </w:rPr>
        <w:t xml:space="preserve"> Managing Editor</w:t>
      </w:r>
      <w:r>
        <w:rPr>
          <w:rFonts w:ascii="Times New Roman" w:hAnsi="Times New Roman" w:cs="Times New Roman"/>
        </w:rPr>
        <w:t xml:space="preserve"> as of December </w:t>
      </w:r>
      <w:r w:rsidR="00967373">
        <w:rPr>
          <w:rFonts w:ascii="Times New Roman" w:hAnsi="Times New Roman" w:cs="Times New Roman"/>
        </w:rPr>
        <w:t>31st</w:t>
      </w:r>
      <w:r>
        <w:rPr>
          <w:rFonts w:ascii="Times New Roman" w:hAnsi="Times New Roman" w:cs="Times New Roman"/>
        </w:rPr>
        <w:t xml:space="preserve">. </w:t>
      </w:r>
      <w:r w:rsidR="00AB0E69">
        <w:rPr>
          <w:rFonts w:ascii="Times New Roman" w:hAnsi="Times New Roman" w:cs="Times New Roman"/>
        </w:rPr>
        <w:t xml:space="preserve">Dunshee will remain with the company as a </w:t>
      </w:r>
      <w:r w:rsidR="00967373">
        <w:rPr>
          <w:rFonts w:ascii="Times New Roman" w:hAnsi="Times New Roman" w:cs="Times New Roman"/>
        </w:rPr>
        <w:t xml:space="preserve">Senior </w:t>
      </w:r>
      <w:r w:rsidR="00AB0E69">
        <w:rPr>
          <w:rFonts w:ascii="Times New Roman" w:hAnsi="Times New Roman" w:cs="Times New Roman"/>
        </w:rPr>
        <w:t xml:space="preserve">Editor. </w:t>
      </w:r>
    </w:p>
    <w:p w14:paraId="43A5F8F0" w14:textId="131C0446" w:rsidR="00AB0E69" w:rsidRDefault="00AB0E69" w:rsidP="00E60F00">
      <w:pPr>
        <w:pStyle w:val="Header"/>
        <w:spacing w:before="240" w:after="240"/>
        <w:rPr>
          <w:rFonts w:ascii="Times New Roman" w:hAnsi="Times New Roman" w:cs="Times New Roman"/>
        </w:rPr>
      </w:pPr>
      <w:r>
        <w:rPr>
          <w:rFonts w:ascii="Times New Roman" w:hAnsi="Times New Roman" w:cs="Times New Roman"/>
        </w:rPr>
        <w:t xml:space="preserve">“I appreciate Liz’s leadership over the last three years on the Editorial Team,” said Mel Yarbrough, CEO of CCRcorp. “I am pleased she will continue to work with the team as a </w:t>
      </w:r>
      <w:r w:rsidR="00967373">
        <w:rPr>
          <w:rFonts w:ascii="Times New Roman" w:hAnsi="Times New Roman" w:cs="Times New Roman"/>
        </w:rPr>
        <w:t xml:space="preserve">Senior </w:t>
      </w:r>
      <w:r>
        <w:rPr>
          <w:rFonts w:ascii="Times New Roman" w:hAnsi="Times New Roman" w:cs="Times New Roman"/>
        </w:rPr>
        <w:t xml:space="preserve">Editor and that John will move into the Managing Editor role. As members, you can continue to rely upon our trusted practical guidance.” </w:t>
      </w:r>
    </w:p>
    <w:p w14:paraId="356B7C3D" w14:textId="4AD0FDEC" w:rsidR="001E5D2E" w:rsidRDefault="00951569" w:rsidP="001E5D2E">
      <w:pPr>
        <w:pStyle w:val="Header"/>
        <w:spacing w:before="240" w:after="240"/>
        <w:rPr>
          <w:rFonts w:ascii="Times New Roman" w:hAnsi="Times New Roman" w:cs="Times New Roman"/>
        </w:rPr>
      </w:pPr>
      <w:r>
        <w:rPr>
          <w:rFonts w:ascii="Times New Roman" w:hAnsi="Times New Roman" w:cs="Times New Roman"/>
        </w:rPr>
        <w:t>Dunshee was named Managing Editor in 2020</w:t>
      </w:r>
      <w:r w:rsidR="001E5D2E">
        <w:rPr>
          <w:rFonts w:ascii="Times New Roman" w:hAnsi="Times New Roman" w:cs="Times New Roman"/>
        </w:rPr>
        <w:t xml:space="preserve"> after joining the company in 2017</w:t>
      </w:r>
      <w:r w:rsidR="0066304E">
        <w:rPr>
          <w:rFonts w:ascii="Times New Roman" w:hAnsi="Times New Roman" w:cs="Times New Roman"/>
        </w:rPr>
        <w:t xml:space="preserve">. </w:t>
      </w:r>
      <w:r w:rsidR="001E5D2E">
        <w:rPr>
          <w:rFonts w:ascii="Times New Roman" w:hAnsi="Times New Roman" w:cs="Times New Roman"/>
        </w:rPr>
        <w:t>She</w:t>
      </w:r>
      <w:r w:rsidR="000C62A6">
        <w:rPr>
          <w:rFonts w:ascii="Times New Roman" w:hAnsi="Times New Roman" w:cs="Times New Roman"/>
        </w:rPr>
        <w:t xml:space="preserve"> was a Partner at Fredrikson &amp; Byron in Minneapolis, where she co-chaired the Corporate Governance and Executive Compensation practice areas and the women’s affinity group, served on the Hiring and Attorney Development committees, directed the summer associate program and oversaw the firm’s workflow development program for business paralegals</w:t>
      </w:r>
      <w:r w:rsidR="007E3F72">
        <w:rPr>
          <w:rFonts w:ascii="Times New Roman" w:hAnsi="Times New Roman" w:cs="Times New Roman"/>
        </w:rPr>
        <w:t xml:space="preserve">. </w:t>
      </w:r>
      <w:r w:rsidR="000C62A6">
        <w:rPr>
          <w:rFonts w:ascii="Times New Roman" w:hAnsi="Times New Roman" w:cs="Times New Roman"/>
        </w:rPr>
        <w:t xml:space="preserve">She </w:t>
      </w:r>
      <w:r w:rsidR="001E5D2E" w:rsidRPr="001E5D2E">
        <w:rPr>
          <w:rFonts w:ascii="Times New Roman" w:hAnsi="Times New Roman" w:cs="Times New Roman"/>
        </w:rPr>
        <w:t xml:space="preserve">also </w:t>
      </w:r>
      <w:r w:rsidR="007E3F72">
        <w:rPr>
          <w:rFonts w:ascii="Times New Roman" w:hAnsi="Times New Roman" w:cs="Times New Roman"/>
        </w:rPr>
        <w:t>c</w:t>
      </w:r>
      <w:r w:rsidR="001E5D2E" w:rsidRPr="001E5D2E">
        <w:rPr>
          <w:rFonts w:ascii="Times New Roman" w:hAnsi="Times New Roman" w:cs="Times New Roman"/>
        </w:rPr>
        <w:t>o</w:t>
      </w:r>
      <w:r w:rsidR="000C62A6">
        <w:rPr>
          <w:rFonts w:ascii="Times New Roman" w:hAnsi="Times New Roman" w:cs="Times New Roman"/>
        </w:rPr>
        <w:t>-</w:t>
      </w:r>
      <w:r w:rsidR="001E5D2E" w:rsidRPr="001E5D2E">
        <w:rPr>
          <w:rFonts w:ascii="Times New Roman" w:hAnsi="Times New Roman" w:cs="Times New Roman"/>
        </w:rPr>
        <w:t>chair</w:t>
      </w:r>
      <w:r w:rsidR="007E3F72">
        <w:rPr>
          <w:rFonts w:ascii="Times New Roman" w:hAnsi="Times New Roman" w:cs="Times New Roman"/>
        </w:rPr>
        <w:t xml:space="preserve">ed </w:t>
      </w:r>
      <w:r w:rsidR="001E5D2E" w:rsidRPr="001E5D2E">
        <w:rPr>
          <w:rFonts w:ascii="Times New Roman" w:hAnsi="Times New Roman" w:cs="Times New Roman"/>
        </w:rPr>
        <w:t xml:space="preserve">the American Bar Association's task force on director misconduct.  </w:t>
      </w:r>
    </w:p>
    <w:p w14:paraId="184BF22E" w14:textId="52C394C6" w:rsidR="001E5D2E" w:rsidRDefault="000C62A6" w:rsidP="001E5D2E">
      <w:pPr>
        <w:pStyle w:val="Header"/>
        <w:spacing w:before="240" w:after="240"/>
        <w:rPr>
          <w:rFonts w:ascii="Times New Roman" w:hAnsi="Times New Roman" w:cs="Times New Roman"/>
        </w:rPr>
      </w:pPr>
      <w:r>
        <w:rPr>
          <w:rFonts w:ascii="Times New Roman" w:hAnsi="Times New Roman" w:cs="Times New Roman"/>
        </w:rPr>
        <w:t>As Managing Editor</w:t>
      </w:r>
      <w:r w:rsidR="00951569">
        <w:rPr>
          <w:rFonts w:ascii="Times New Roman" w:hAnsi="Times New Roman" w:cs="Times New Roman"/>
        </w:rPr>
        <w:t xml:space="preserve">, </w:t>
      </w:r>
      <w:r w:rsidR="001E5D2E">
        <w:rPr>
          <w:rFonts w:ascii="Times New Roman" w:hAnsi="Times New Roman" w:cs="Times New Roman"/>
        </w:rPr>
        <w:t xml:space="preserve">Dunshee </w:t>
      </w:r>
      <w:r w:rsidR="00951569">
        <w:rPr>
          <w:rFonts w:ascii="Times New Roman" w:hAnsi="Times New Roman" w:cs="Times New Roman"/>
        </w:rPr>
        <w:t>oversaw</w:t>
      </w:r>
      <w:r w:rsidR="00596DD4">
        <w:rPr>
          <w:rFonts w:ascii="Times New Roman" w:hAnsi="Times New Roman" w:cs="Times New Roman"/>
        </w:rPr>
        <w:t xml:space="preserve"> TheCorporateCounsel.net, CompensationStandards.com, DealLawyers.com and PracticalESG.com</w:t>
      </w:r>
      <w:r w:rsidR="001E5D2E">
        <w:rPr>
          <w:rFonts w:ascii="Times New Roman" w:hAnsi="Times New Roman" w:cs="Times New Roman"/>
        </w:rPr>
        <w:t xml:space="preserve">; </w:t>
      </w:r>
      <w:r w:rsidR="00596DD4">
        <w:rPr>
          <w:rFonts w:ascii="Times New Roman" w:hAnsi="Times New Roman" w:cs="Times New Roman"/>
          <w:i/>
          <w:iCs/>
        </w:rPr>
        <w:t>The Corporate Executive</w:t>
      </w:r>
      <w:r w:rsidR="00AB0E69">
        <w:rPr>
          <w:rFonts w:ascii="Times New Roman" w:hAnsi="Times New Roman" w:cs="Times New Roman"/>
          <w:i/>
          <w:iCs/>
        </w:rPr>
        <w:t xml:space="preserve">, </w:t>
      </w:r>
      <w:r w:rsidR="00596DD4">
        <w:rPr>
          <w:rFonts w:ascii="Times New Roman" w:hAnsi="Times New Roman" w:cs="Times New Roman"/>
          <w:i/>
          <w:iCs/>
        </w:rPr>
        <w:t xml:space="preserve">The Corporate Counsel </w:t>
      </w:r>
      <w:r w:rsidR="00AB0E69" w:rsidRPr="00AB0E69">
        <w:rPr>
          <w:rFonts w:ascii="Times New Roman" w:hAnsi="Times New Roman" w:cs="Times New Roman"/>
        </w:rPr>
        <w:t>and</w:t>
      </w:r>
      <w:r w:rsidR="00AB0E69">
        <w:rPr>
          <w:rFonts w:ascii="Times New Roman" w:hAnsi="Times New Roman" w:cs="Times New Roman"/>
          <w:i/>
          <w:iCs/>
        </w:rPr>
        <w:t xml:space="preserve"> Deal Lawyers </w:t>
      </w:r>
      <w:r w:rsidR="00596DD4">
        <w:rPr>
          <w:rFonts w:ascii="Times New Roman" w:hAnsi="Times New Roman" w:cs="Times New Roman"/>
        </w:rPr>
        <w:t>newsletters</w:t>
      </w:r>
      <w:r w:rsidR="001E5D2E">
        <w:rPr>
          <w:rFonts w:ascii="Times New Roman" w:hAnsi="Times New Roman" w:cs="Times New Roman"/>
        </w:rPr>
        <w:t xml:space="preserve">; the </w:t>
      </w:r>
      <w:r w:rsidR="00AB0E69">
        <w:rPr>
          <w:rFonts w:ascii="Times New Roman" w:hAnsi="Times New Roman" w:cs="Times New Roman"/>
        </w:rPr>
        <w:t xml:space="preserve">Practical ESG, </w:t>
      </w:r>
      <w:r w:rsidR="001E5D2E">
        <w:rPr>
          <w:rFonts w:ascii="Times New Roman" w:hAnsi="Times New Roman" w:cs="Times New Roman"/>
        </w:rPr>
        <w:t>Proxy Disclosure and Executive Compensation Conferences</w:t>
      </w:r>
      <w:r w:rsidR="00AB0E69">
        <w:rPr>
          <w:rFonts w:ascii="Times New Roman" w:hAnsi="Times New Roman" w:cs="Times New Roman"/>
        </w:rPr>
        <w:t>;</w:t>
      </w:r>
      <w:r w:rsidR="001E5D2E">
        <w:rPr>
          <w:rFonts w:ascii="Times New Roman" w:hAnsi="Times New Roman" w:cs="Times New Roman"/>
        </w:rPr>
        <w:t xml:space="preserve"> and </w:t>
      </w:r>
      <w:r w:rsidR="007E3F72">
        <w:rPr>
          <w:rFonts w:ascii="Times New Roman" w:hAnsi="Times New Roman" w:cs="Times New Roman"/>
        </w:rPr>
        <w:t xml:space="preserve">the </w:t>
      </w:r>
      <w:r w:rsidR="001E5D2E">
        <w:rPr>
          <w:rFonts w:ascii="Times New Roman" w:hAnsi="Times New Roman" w:cs="Times New Roman"/>
        </w:rPr>
        <w:t xml:space="preserve">Women’s 100. She is a frequent blogger on TheCorporateCounsel.net and CompensationStandards.com; co-editor of the </w:t>
      </w:r>
      <w:r w:rsidR="001E5D2E">
        <w:rPr>
          <w:rFonts w:ascii="Times New Roman" w:hAnsi="Times New Roman" w:cs="Times New Roman"/>
          <w:i/>
          <w:iCs/>
        </w:rPr>
        <w:t>Proxy Season Disclosure</w:t>
      </w:r>
      <w:r w:rsidR="001E5D2E">
        <w:rPr>
          <w:rFonts w:ascii="Times New Roman" w:hAnsi="Times New Roman" w:cs="Times New Roman"/>
        </w:rPr>
        <w:t xml:space="preserve">, </w:t>
      </w:r>
      <w:r w:rsidR="001E5D2E">
        <w:rPr>
          <w:rFonts w:ascii="Times New Roman" w:hAnsi="Times New Roman" w:cs="Times New Roman"/>
          <w:i/>
          <w:iCs/>
        </w:rPr>
        <w:t>In-House Essentials</w:t>
      </w:r>
      <w:r w:rsidR="001E5D2E">
        <w:rPr>
          <w:rFonts w:ascii="Times New Roman" w:hAnsi="Times New Roman" w:cs="Times New Roman"/>
        </w:rPr>
        <w:t xml:space="preserve">, </w:t>
      </w:r>
      <w:r w:rsidR="001E5D2E">
        <w:rPr>
          <w:rFonts w:ascii="Times New Roman" w:hAnsi="Times New Roman" w:cs="Times New Roman"/>
          <w:i/>
          <w:iCs/>
        </w:rPr>
        <w:t>Corporate Governance</w:t>
      </w:r>
      <w:r w:rsidR="001E5D2E">
        <w:rPr>
          <w:rFonts w:ascii="Times New Roman" w:hAnsi="Times New Roman" w:cs="Times New Roman"/>
        </w:rPr>
        <w:t xml:space="preserve"> and </w:t>
      </w:r>
      <w:r w:rsidR="001E5D2E">
        <w:rPr>
          <w:rFonts w:ascii="Times New Roman" w:hAnsi="Times New Roman" w:cs="Times New Roman"/>
          <w:i/>
          <w:iCs/>
        </w:rPr>
        <w:t>Executive Compensation Disclosure</w:t>
      </w:r>
      <w:r w:rsidR="001E5D2E">
        <w:rPr>
          <w:rFonts w:ascii="Times New Roman" w:hAnsi="Times New Roman" w:cs="Times New Roman"/>
        </w:rPr>
        <w:t xml:space="preserve"> treatises; and host of the </w:t>
      </w:r>
      <w:r w:rsidR="001E5D2E">
        <w:rPr>
          <w:rFonts w:ascii="Times New Roman" w:hAnsi="Times New Roman" w:cs="Times New Roman"/>
          <w:i/>
          <w:iCs/>
        </w:rPr>
        <w:t>Women Governance Trailblazers</w:t>
      </w:r>
      <w:r w:rsidR="001E5D2E">
        <w:rPr>
          <w:rFonts w:ascii="Times New Roman" w:hAnsi="Times New Roman" w:cs="Times New Roman"/>
        </w:rPr>
        <w:t xml:space="preserve"> and </w:t>
      </w:r>
      <w:r w:rsidR="001E5D2E">
        <w:rPr>
          <w:rFonts w:ascii="Times New Roman" w:hAnsi="Times New Roman" w:cs="Times New Roman"/>
          <w:i/>
          <w:iCs/>
        </w:rPr>
        <w:t>Inside Track with Liz</w:t>
      </w:r>
      <w:r w:rsidR="001E5D2E">
        <w:rPr>
          <w:rFonts w:ascii="Times New Roman" w:hAnsi="Times New Roman" w:cs="Times New Roman"/>
        </w:rPr>
        <w:t xml:space="preserve"> podcasts.  </w:t>
      </w:r>
    </w:p>
    <w:p w14:paraId="148E7274" w14:textId="207C369A" w:rsidR="008E63B5" w:rsidRDefault="008E63B5" w:rsidP="001E5D2E">
      <w:pPr>
        <w:pStyle w:val="Header"/>
        <w:spacing w:before="240" w:after="240"/>
        <w:rPr>
          <w:rFonts w:ascii="Times New Roman" w:hAnsi="Times New Roman" w:cs="Times New Roman"/>
        </w:rPr>
      </w:pPr>
      <w:r>
        <w:rPr>
          <w:rFonts w:ascii="Times New Roman" w:hAnsi="Times New Roman" w:cs="Times New Roman"/>
        </w:rPr>
        <w:t xml:space="preserve">“It’s been an honor to serve as </w:t>
      </w:r>
      <w:proofErr w:type="spellStart"/>
      <w:r>
        <w:rPr>
          <w:rFonts w:ascii="Times New Roman" w:hAnsi="Times New Roman" w:cs="Times New Roman"/>
        </w:rPr>
        <w:t>CCRcorp’s</w:t>
      </w:r>
      <w:proofErr w:type="spellEnd"/>
      <w:r>
        <w:rPr>
          <w:rFonts w:ascii="Times New Roman" w:hAnsi="Times New Roman" w:cs="Times New Roman"/>
        </w:rPr>
        <w:t xml:space="preserve"> Managing Editor for the past three years and to connect with our members as an Editor throughout the past six years,” Dunshee said. “I know that the Editorial </w:t>
      </w:r>
      <w:r w:rsidR="00D03F96">
        <w:rPr>
          <w:rFonts w:ascii="Times New Roman" w:hAnsi="Times New Roman" w:cs="Times New Roman"/>
        </w:rPr>
        <w:t>T</w:t>
      </w:r>
      <w:r>
        <w:rPr>
          <w:rFonts w:ascii="Times New Roman" w:hAnsi="Times New Roman" w:cs="Times New Roman"/>
        </w:rPr>
        <w:t xml:space="preserve">eam and our members are in excellent hands under John’s leadership, and that our members will continue to receive practical guidance, direct from the experts. I look forward to continuing to contribute to our resources and events!” </w:t>
      </w:r>
    </w:p>
    <w:p w14:paraId="66B77BA1" w14:textId="55E8E4DA" w:rsidR="00951569" w:rsidRDefault="009F1A8E" w:rsidP="00E60F00">
      <w:pPr>
        <w:pStyle w:val="Header"/>
        <w:spacing w:before="240" w:after="240"/>
        <w:rPr>
          <w:rFonts w:ascii="Times New Roman" w:hAnsi="Times New Roman" w:cs="Times New Roman"/>
        </w:rPr>
      </w:pPr>
      <w:r>
        <w:rPr>
          <w:rFonts w:ascii="Times New Roman" w:hAnsi="Times New Roman" w:cs="Times New Roman"/>
        </w:rPr>
        <w:lastRenderedPageBreak/>
        <w:t xml:space="preserve">Jenkins joined CCRcorp in 2016 as an Editor for TheCorporateCounsel.net, CompensationStandards.com and DealLawyers.com, as well as the </w:t>
      </w:r>
      <w:r>
        <w:rPr>
          <w:rFonts w:ascii="Times New Roman" w:hAnsi="Times New Roman" w:cs="Times New Roman"/>
          <w:i/>
          <w:iCs/>
        </w:rPr>
        <w:t xml:space="preserve">Deal Lawyers </w:t>
      </w:r>
      <w:r>
        <w:rPr>
          <w:rFonts w:ascii="Times New Roman" w:hAnsi="Times New Roman" w:cs="Times New Roman"/>
        </w:rPr>
        <w:t xml:space="preserve">and </w:t>
      </w:r>
      <w:r>
        <w:rPr>
          <w:rFonts w:ascii="Times New Roman" w:hAnsi="Times New Roman" w:cs="Times New Roman"/>
          <w:i/>
          <w:iCs/>
        </w:rPr>
        <w:t>The Corporate Counsel</w:t>
      </w:r>
      <w:r>
        <w:rPr>
          <w:rFonts w:ascii="Times New Roman" w:hAnsi="Times New Roman" w:cs="Times New Roman"/>
        </w:rPr>
        <w:t xml:space="preserve"> newsletters. He authored the </w:t>
      </w:r>
      <w:r>
        <w:rPr>
          <w:rFonts w:ascii="Times New Roman" w:hAnsi="Times New Roman" w:cs="Times New Roman"/>
          <w:i/>
          <w:iCs/>
        </w:rPr>
        <w:t>Practical M&amp;A Treatise</w:t>
      </w:r>
      <w:r>
        <w:rPr>
          <w:rFonts w:ascii="Times New Roman" w:hAnsi="Times New Roman" w:cs="Times New Roman"/>
        </w:rPr>
        <w:t xml:space="preserve"> and</w:t>
      </w:r>
      <w:r w:rsidR="007E3F72">
        <w:rPr>
          <w:rFonts w:ascii="Times New Roman" w:hAnsi="Times New Roman" w:cs="Times New Roman"/>
        </w:rPr>
        <w:t xml:space="preserve"> hosts </w:t>
      </w:r>
      <w:r>
        <w:rPr>
          <w:rFonts w:ascii="Times New Roman" w:hAnsi="Times New Roman" w:cs="Times New Roman"/>
        </w:rPr>
        <w:t xml:space="preserve">the </w:t>
      </w:r>
      <w:r>
        <w:rPr>
          <w:rFonts w:ascii="Times New Roman" w:hAnsi="Times New Roman" w:cs="Times New Roman"/>
          <w:i/>
          <w:iCs/>
        </w:rPr>
        <w:t>Deal Lawyers Download</w:t>
      </w:r>
      <w:r>
        <w:rPr>
          <w:rFonts w:ascii="Times New Roman" w:hAnsi="Times New Roman" w:cs="Times New Roman"/>
        </w:rPr>
        <w:t xml:space="preserve"> podcast. </w:t>
      </w:r>
    </w:p>
    <w:p w14:paraId="06ACB344" w14:textId="20394981" w:rsidR="009F1A8E" w:rsidRDefault="007E3F72" w:rsidP="00E60F00">
      <w:pPr>
        <w:pStyle w:val="Header"/>
        <w:spacing w:before="240" w:after="240"/>
        <w:rPr>
          <w:rFonts w:ascii="Times New Roman" w:hAnsi="Times New Roman" w:cs="Times New Roman"/>
        </w:rPr>
      </w:pPr>
      <w:r>
        <w:rPr>
          <w:rFonts w:ascii="Times New Roman" w:hAnsi="Times New Roman" w:cs="Times New Roman"/>
        </w:rPr>
        <w:t xml:space="preserve">For over 35 years, Jenkins advised clients on capital markets, mergers and acquisitions, and corporate matters at Calfee, Halter &amp; Griswold LLP in Cleveland, Ohio. He was recognized as one of the </w:t>
      </w:r>
      <w:r>
        <w:rPr>
          <w:rFonts w:ascii="Times New Roman" w:hAnsi="Times New Roman" w:cs="Times New Roman"/>
          <w:i/>
          <w:iCs/>
        </w:rPr>
        <w:t>Best Lawyers in America</w:t>
      </w:r>
      <w:r>
        <w:rPr>
          <w:rFonts w:ascii="Times New Roman" w:hAnsi="Times New Roman" w:cs="Times New Roman"/>
        </w:rPr>
        <w:t xml:space="preserve"> for corporate law and among America’s Leading Lawyers by </w:t>
      </w:r>
      <w:r>
        <w:rPr>
          <w:rFonts w:ascii="Times New Roman" w:hAnsi="Times New Roman" w:cs="Times New Roman"/>
          <w:i/>
          <w:iCs/>
        </w:rPr>
        <w:t>Chambers USA</w:t>
      </w:r>
      <w:r w:rsidR="0026258B">
        <w:rPr>
          <w:rFonts w:ascii="Times New Roman" w:hAnsi="Times New Roman" w:cs="Times New Roman"/>
          <w:i/>
          <w:iCs/>
        </w:rPr>
        <w:t xml:space="preserve">. </w:t>
      </w:r>
      <w:r w:rsidR="0026258B" w:rsidRPr="0026258B">
        <w:rPr>
          <w:rFonts w:ascii="Times New Roman" w:hAnsi="Times New Roman" w:cs="Times New Roman"/>
        </w:rPr>
        <w:t>T</w:t>
      </w:r>
      <w:r w:rsidRPr="0026258B">
        <w:rPr>
          <w:rFonts w:ascii="Times New Roman" w:hAnsi="Times New Roman" w:cs="Times New Roman"/>
        </w:rPr>
        <w:t xml:space="preserve">he </w:t>
      </w:r>
      <w:r>
        <w:rPr>
          <w:rFonts w:ascii="Times New Roman" w:hAnsi="Times New Roman" w:cs="Times New Roman"/>
        </w:rPr>
        <w:t xml:space="preserve">IFLR 1000 ranked him as a “highly regarded” practitioner in his jurisdiction for Capital Markets Law. Jenkins is a frequent author and speaker on securities and corporate law topics, taught M&amp;A law at Cleveland-Marshall College of Law and chaired the Securities Law Section of the Cleveland Bar Association.  </w:t>
      </w:r>
    </w:p>
    <w:p w14:paraId="50C5A52A" w14:textId="69D4FF36" w:rsidR="00725FA7" w:rsidRDefault="00725FA7" w:rsidP="00E60F00">
      <w:pPr>
        <w:pStyle w:val="Header"/>
        <w:spacing w:before="240" w:after="240"/>
        <w:rPr>
          <w:rFonts w:ascii="Times New Roman" w:hAnsi="Times New Roman" w:cs="Times New Roman"/>
        </w:rPr>
      </w:pPr>
      <w:r>
        <w:rPr>
          <w:rFonts w:ascii="Times New Roman" w:hAnsi="Times New Roman" w:cs="Times New Roman"/>
        </w:rPr>
        <w:t xml:space="preserve">“Liz has done a tremendous job during her tenure as Managing Editor and has left me with very big shoes to fill,” Jenkins said. “Fortunately for me and our members, she’ll remain a colleague and I’ll have the benefit of her wisdom and experience as I transition into my new role.” </w:t>
      </w:r>
    </w:p>
    <w:p w14:paraId="275112F1" w14:textId="600D36BD" w:rsidR="00623D8A" w:rsidRPr="00623D8A" w:rsidRDefault="00623D8A" w:rsidP="00E60F00">
      <w:pPr>
        <w:pStyle w:val="Header"/>
        <w:spacing w:before="240" w:after="240"/>
        <w:rPr>
          <w:rFonts w:ascii="Times New Roman" w:hAnsi="Times New Roman" w:cs="Times New Roman"/>
        </w:rPr>
      </w:pPr>
      <w:r>
        <w:rPr>
          <w:rFonts w:ascii="Times New Roman" w:hAnsi="Times New Roman" w:cs="Times New Roman"/>
        </w:rPr>
        <w:t>Jenkins and Dunshee are joined on the Editorial Team by Senior Editors Alan Dye and Dave Lynn</w:t>
      </w:r>
      <w:r w:rsidR="008E63B5">
        <w:rPr>
          <w:rFonts w:ascii="Times New Roman" w:hAnsi="Times New Roman" w:cs="Times New Roman"/>
        </w:rPr>
        <w:t xml:space="preserve">, </w:t>
      </w:r>
      <w:r>
        <w:rPr>
          <w:rFonts w:ascii="Times New Roman" w:hAnsi="Times New Roman" w:cs="Times New Roman"/>
        </w:rPr>
        <w:t>Editors Lawrence Heim and Ngozi Okeh</w:t>
      </w:r>
      <w:r w:rsidR="008E63B5">
        <w:rPr>
          <w:rFonts w:ascii="Times New Roman" w:hAnsi="Times New Roman" w:cs="Times New Roman"/>
        </w:rPr>
        <w:t xml:space="preserve">, </w:t>
      </w:r>
      <w:r>
        <w:rPr>
          <w:rFonts w:ascii="Times New Roman" w:hAnsi="Times New Roman" w:cs="Times New Roman"/>
        </w:rPr>
        <w:t>Associate Editors Zachary Barlow and Julie Gonzales</w:t>
      </w:r>
      <w:r w:rsidR="008E63B5">
        <w:rPr>
          <w:rFonts w:ascii="Times New Roman" w:hAnsi="Times New Roman" w:cs="Times New Roman"/>
        </w:rPr>
        <w:t xml:space="preserve">, </w:t>
      </w:r>
      <w:r>
        <w:rPr>
          <w:rFonts w:ascii="Times New Roman" w:hAnsi="Times New Roman" w:cs="Times New Roman"/>
        </w:rPr>
        <w:t xml:space="preserve">and contributors Michael Gettelman and Peter Romeo. </w:t>
      </w:r>
    </w:p>
    <w:p w14:paraId="5F248E47" w14:textId="672B9177" w:rsidR="00365718" w:rsidRPr="00AB3B87" w:rsidRDefault="00845DB8" w:rsidP="00E60F00">
      <w:pPr>
        <w:pStyle w:val="Header"/>
        <w:spacing w:before="240" w:after="240"/>
        <w:rPr>
          <w:rFonts w:ascii="Times New Roman" w:hAnsi="Times New Roman" w:cs="Times New Roman"/>
        </w:rPr>
      </w:pPr>
      <w:r>
        <w:rPr>
          <w:rFonts w:ascii="Times New Roman" w:hAnsi="Times New Roman" w:cs="Times New Roman"/>
          <w:b/>
          <w:bCs/>
        </w:rPr>
        <w:t xml:space="preserve">For more information on our products and </w:t>
      </w:r>
      <w:r w:rsidR="001E5D2E">
        <w:rPr>
          <w:rFonts w:ascii="Times New Roman" w:hAnsi="Times New Roman" w:cs="Times New Roman"/>
          <w:b/>
          <w:bCs/>
        </w:rPr>
        <w:t xml:space="preserve">the </w:t>
      </w:r>
      <w:r w:rsidR="00C96B3C">
        <w:rPr>
          <w:rFonts w:ascii="Times New Roman" w:hAnsi="Times New Roman" w:cs="Times New Roman"/>
          <w:b/>
          <w:bCs/>
        </w:rPr>
        <w:t>E</w:t>
      </w:r>
      <w:r>
        <w:rPr>
          <w:rFonts w:ascii="Times New Roman" w:hAnsi="Times New Roman" w:cs="Times New Roman"/>
          <w:b/>
          <w:bCs/>
        </w:rPr>
        <w:t xml:space="preserve">ditorial </w:t>
      </w:r>
      <w:r w:rsidR="00C96B3C">
        <w:rPr>
          <w:rFonts w:ascii="Times New Roman" w:hAnsi="Times New Roman" w:cs="Times New Roman"/>
          <w:b/>
          <w:bCs/>
        </w:rPr>
        <w:t>T</w:t>
      </w:r>
      <w:r>
        <w:rPr>
          <w:rFonts w:ascii="Times New Roman" w:hAnsi="Times New Roman" w:cs="Times New Roman"/>
          <w:b/>
          <w:bCs/>
        </w:rPr>
        <w:t xml:space="preserve">eam, call us at </w:t>
      </w:r>
      <w:r w:rsidR="00E60F00" w:rsidRPr="00845DB8">
        <w:rPr>
          <w:rFonts w:ascii="Times New Roman" w:hAnsi="Times New Roman" w:cs="Times New Roman"/>
          <w:b/>
          <w:bCs/>
        </w:rPr>
        <w:t xml:space="preserve">800-737-1271 or </w:t>
      </w:r>
      <w:r>
        <w:rPr>
          <w:rFonts w:ascii="Times New Roman" w:hAnsi="Times New Roman" w:cs="Times New Roman"/>
          <w:b/>
          <w:bCs/>
        </w:rPr>
        <w:t xml:space="preserve">visit </w:t>
      </w:r>
      <w:hyperlink r:id="rId7" w:history="1">
        <w:r w:rsidR="00E60F00" w:rsidRPr="00845DB8">
          <w:rPr>
            <w:rStyle w:val="Hyperlink"/>
            <w:rFonts w:ascii="Times New Roman" w:hAnsi="Times New Roman" w:cs="Times New Roman"/>
            <w:b/>
            <w:bCs/>
          </w:rPr>
          <w:t>CCRcorp.com</w:t>
        </w:r>
      </w:hyperlink>
      <w:r>
        <w:rPr>
          <w:rFonts w:ascii="Times New Roman" w:hAnsi="Times New Roman" w:cs="Times New Roman"/>
          <w:b/>
          <w:bCs/>
        </w:rPr>
        <w:t xml:space="preserve">. </w:t>
      </w:r>
      <w:r w:rsidR="00E60F00" w:rsidRPr="00845DB8">
        <w:rPr>
          <w:rFonts w:ascii="Times New Roman" w:hAnsi="Times New Roman" w:cs="Times New Roman"/>
          <w:b/>
          <w:bCs/>
        </w:rPr>
        <w:t xml:space="preserve">  </w:t>
      </w:r>
    </w:p>
    <w:p w14:paraId="2C1FC789" w14:textId="760084E1" w:rsidR="003D6D93" w:rsidRPr="00AB3B87" w:rsidRDefault="00B321BD" w:rsidP="00B321BD">
      <w:pPr>
        <w:spacing w:before="240" w:after="240" w:line="240" w:lineRule="auto"/>
        <w:rPr>
          <w:rFonts w:ascii="Times New Roman" w:hAnsi="Times New Roman" w:cs="Times New Roman"/>
          <w:b/>
          <w:bCs/>
        </w:rPr>
      </w:pPr>
      <w:r w:rsidRPr="00AB3B87">
        <w:rPr>
          <w:rFonts w:ascii="Times New Roman" w:hAnsi="Times New Roman" w:cs="Times New Roman"/>
          <w:b/>
          <w:bCs/>
        </w:rPr>
        <w:t>ABOUT CCRCORP</w:t>
      </w:r>
    </w:p>
    <w:p w14:paraId="6B449B8D" w14:textId="7B2F5765" w:rsidR="006539BD" w:rsidRPr="00AB3B87" w:rsidRDefault="00B321BD" w:rsidP="006539BD">
      <w:pPr>
        <w:spacing w:before="240" w:after="240" w:line="240" w:lineRule="auto"/>
        <w:rPr>
          <w:rFonts w:ascii="Times New Roman" w:hAnsi="Times New Roman" w:cs="Times New Roman"/>
        </w:rPr>
      </w:pPr>
      <w:r w:rsidRPr="00AB3B87">
        <w:rPr>
          <w:rFonts w:ascii="Times New Roman" w:hAnsi="Times New Roman" w:cs="Times New Roman"/>
          <w:i/>
          <w:iCs/>
        </w:rPr>
        <w:t>CCRcorp (formerly Executive Press) delivers practical guidance — direct from the experts — on corporate and securities regulations, corporate governance, compensation disclosure and oversight, M&amp;A</w:t>
      </w:r>
      <w:r w:rsidR="00967373">
        <w:rPr>
          <w:rFonts w:ascii="Times New Roman" w:hAnsi="Times New Roman" w:cs="Times New Roman"/>
          <w:i/>
          <w:iCs/>
        </w:rPr>
        <w:t>, ESG</w:t>
      </w:r>
      <w:r w:rsidRPr="00AB3B87">
        <w:rPr>
          <w:rFonts w:ascii="Times New Roman" w:hAnsi="Times New Roman" w:cs="Times New Roman"/>
          <w:i/>
          <w:iCs/>
        </w:rPr>
        <w:t xml:space="preserve"> and many other areas impacting today’s corporate practitioner.</w:t>
      </w:r>
      <w:r w:rsidR="00365718" w:rsidRPr="00AB3B87">
        <w:rPr>
          <w:rFonts w:ascii="Times New Roman" w:hAnsi="Times New Roman" w:cs="Times New Roman"/>
          <w:i/>
          <w:iCs/>
        </w:rPr>
        <w:t xml:space="preserve"> Its portfolio of publications consists of CompensationStandards.com, TheCorporateCounsel.net, DealLawyers.com, PracticalESG.com and Section16.net, where expert attorneys write treatises, handbooks, newsletters, blogs and more that cover the most up-to-date, relevant information in a variety of fields. </w:t>
      </w:r>
    </w:p>
    <w:sectPr w:rsidR="006539BD" w:rsidRPr="00AB3B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BB3A" w14:textId="77777777" w:rsidR="00676203" w:rsidRDefault="00676203" w:rsidP="003D6D93">
      <w:pPr>
        <w:spacing w:after="0" w:line="240" w:lineRule="auto"/>
      </w:pPr>
      <w:r>
        <w:separator/>
      </w:r>
    </w:p>
  </w:endnote>
  <w:endnote w:type="continuationSeparator" w:id="0">
    <w:p w14:paraId="3A438ADE" w14:textId="77777777" w:rsidR="00676203" w:rsidRDefault="00676203" w:rsidP="003D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E2E3" w14:textId="6659D425" w:rsidR="00B321BD" w:rsidRPr="00951569" w:rsidRDefault="00274DA5" w:rsidP="00B321BD">
    <w:pPr>
      <w:pStyle w:val="Footer"/>
      <w:jc w:val="center"/>
      <w:rPr>
        <w:rFonts w:ascii="Times New Roman" w:hAnsi="Times New Roman" w:cs="Times New Roman"/>
        <w:b/>
        <w:bCs/>
      </w:rPr>
    </w:pPr>
    <w:r>
      <w:rPr>
        <w:rFonts w:ascii="Times New Roman" w:hAnsi="Times New Roman" w:cs="Times New Roman"/>
        <w:b/>
        <w:bCs/>
      </w:rPr>
      <w:br/>
    </w:r>
    <w:r w:rsidR="00B321BD" w:rsidRPr="00951569">
      <w:rPr>
        <w:rFonts w:ascii="Times New Roman" w:hAnsi="Times New Roman" w:cs="Times New Roman"/>
        <w:b/>
        <w:bCs/>
      </w:rPr>
      <w:t>CCRcorp</w:t>
    </w:r>
  </w:p>
  <w:p w14:paraId="3C2BAAD5" w14:textId="2EAC1ABE" w:rsidR="00B321BD" w:rsidRPr="00951569" w:rsidRDefault="00B321BD" w:rsidP="00B321BD">
    <w:pPr>
      <w:pStyle w:val="Footer"/>
      <w:jc w:val="center"/>
      <w:rPr>
        <w:rFonts w:ascii="Times New Roman" w:hAnsi="Times New Roman" w:cs="Times New Roman"/>
      </w:rPr>
    </w:pPr>
    <w:r w:rsidRPr="00951569">
      <w:rPr>
        <w:rFonts w:ascii="Times New Roman" w:hAnsi="Times New Roman" w:cs="Times New Roman"/>
      </w:rPr>
      <w:t>8911 N. Capital of Texas Highway, Suite 4200-110</w:t>
    </w:r>
  </w:p>
  <w:p w14:paraId="67B84A69" w14:textId="240B8A32" w:rsidR="00951569" w:rsidRPr="00951569" w:rsidRDefault="00B321BD" w:rsidP="00951569">
    <w:pPr>
      <w:pStyle w:val="Footer"/>
      <w:jc w:val="center"/>
      <w:rPr>
        <w:rFonts w:ascii="Times New Roman" w:hAnsi="Times New Roman" w:cs="Times New Roman"/>
      </w:rPr>
    </w:pPr>
    <w:r w:rsidRPr="00951569">
      <w:rPr>
        <w:rFonts w:ascii="Times New Roman" w:hAnsi="Times New Roman" w:cs="Times New Roman"/>
      </w:rPr>
      <w:t>Austin, Texas 78759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ACB9" w14:textId="77777777" w:rsidR="00676203" w:rsidRDefault="00676203" w:rsidP="003D6D93">
      <w:pPr>
        <w:spacing w:after="0" w:line="240" w:lineRule="auto"/>
      </w:pPr>
      <w:r>
        <w:separator/>
      </w:r>
    </w:p>
  </w:footnote>
  <w:footnote w:type="continuationSeparator" w:id="0">
    <w:p w14:paraId="7452AFAA" w14:textId="77777777" w:rsidR="00676203" w:rsidRDefault="00676203" w:rsidP="003D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7B9" w14:textId="4F7EC3D4" w:rsidR="00E25844" w:rsidRDefault="00E25844" w:rsidP="00845DB8">
    <w:pPr>
      <w:pStyle w:val="Header"/>
      <w:jc w:val="center"/>
    </w:pPr>
    <w:r>
      <w:rPr>
        <w:noProof/>
      </w:rPr>
      <w:drawing>
        <wp:inline distT="0" distB="0" distL="0" distR="0" wp14:anchorId="63A4E5F3" wp14:editId="48169616">
          <wp:extent cx="1775460" cy="6494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022" cy="659141"/>
                  </a:xfrm>
                  <a:prstGeom prst="rect">
                    <a:avLst/>
                  </a:prstGeom>
                </pic:spPr>
              </pic:pic>
            </a:graphicData>
          </a:graphic>
        </wp:inline>
      </w:drawing>
    </w:r>
    <w:r w:rsidR="006539BD">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93"/>
    <w:rsid w:val="00066BA9"/>
    <w:rsid w:val="000C62A6"/>
    <w:rsid w:val="001050F3"/>
    <w:rsid w:val="001E5D2E"/>
    <w:rsid w:val="0026258B"/>
    <w:rsid w:val="00274DA5"/>
    <w:rsid w:val="00362F28"/>
    <w:rsid w:val="00365718"/>
    <w:rsid w:val="003A7402"/>
    <w:rsid w:val="003D6D93"/>
    <w:rsid w:val="004C3009"/>
    <w:rsid w:val="004E61CB"/>
    <w:rsid w:val="0051593F"/>
    <w:rsid w:val="00546065"/>
    <w:rsid w:val="00596DD4"/>
    <w:rsid w:val="005B0706"/>
    <w:rsid w:val="00600166"/>
    <w:rsid w:val="00623D8A"/>
    <w:rsid w:val="006539BD"/>
    <w:rsid w:val="0066304E"/>
    <w:rsid w:val="00676203"/>
    <w:rsid w:val="006A4FBF"/>
    <w:rsid w:val="006B375F"/>
    <w:rsid w:val="00725FA7"/>
    <w:rsid w:val="00744CB5"/>
    <w:rsid w:val="00770649"/>
    <w:rsid w:val="007E3F72"/>
    <w:rsid w:val="00845DB8"/>
    <w:rsid w:val="008C2E86"/>
    <w:rsid w:val="008E63B5"/>
    <w:rsid w:val="00932138"/>
    <w:rsid w:val="00951569"/>
    <w:rsid w:val="00967373"/>
    <w:rsid w:val="009F1A8E"/>
    <w:rsid w:val="00A2032D"/>
    <w:rsid w:val="00AB0E69"/>
    <w:rsid w:val="00AB3B87"/>
    <w:rsid w:val="00B321BD"/>
    <w:rsid w:val="00B629BE"/>
    <w:rsid w:val="00C96B3C"/>
    <w:rsid w:val="00D03F96"/>
    <w:rsid w:val="00D043D9"/>
    <w:rsid w:val="00D2577F"/>
    <w:rsid w:val="00DC035D"/>
    <w:rsid w:val="00E25844"/>
    <w:rsid w:val="00E528E0"/>
    <w:rsid w:val="00E60F00"/>
    <w:rsid w:val="00FA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83D13"/>
  <w15:chartTrackingRefBased/>
  <w15:docId w15:val="{A82EA553-4E25-469F-A150-910DEE95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93"/>
  </w:style>
  <w:style w:type="paragraph" w:styleId="Footer">
    <w:name w:val="footer"/>
    <w:basedOn w:val="Normal"/>
    <w:link w:val="FooterChar"/>
    <w:uiPriority w:val="99"/>
    <w:unhideWhenUsed/>
    <w:rsid w:val="003D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93"/>
  </w:style>
  <w:style w:type="character" w:styleId="Hyperlink">
    <w:name w:val="Hyperlink"/>
    <w:basedOn w:val="DefaultParagraphFont"/>
    <w:uiPriority w:val="99"/>
    <w:unhideWhenUsed/>
    <w:rsid w:val="003D6D93"/>
    <w:rPr>
      <w:color w:val="0563C1" w:themeColor="hyperlink"/>
      <w:u w:val="single"/>
    </w:rPr>
  </w:style>
  <w:style w:type="character" w:styleId="UnresolvedMention">
    <w:name w:val="Unresolved Mention"/>
    <w:basedOn w:val="DefaultParagraphFont"/>
    <w:uiPriority w:val="99"/>
    <w:semiHidden/>
    <w:unhideWhenUsed/>
    <w:rsid w:val="003D6D93"/>
    <w:rPr>
      <w:color w:val="605E5C"/>
      <w:shd w:val="clear" w:color="auto" w:fill="E1DFDD"/>
    </w:rPr>
  </w:style>
  <w:style w:type="paragraph" w:styleId="Revision">
    <w:name w:val="Revision"/>
    <w:hidden/>
    <w:uiPriority w:val="99"/>
    <w:semiHidden/>
    <w:rsid w:val="0096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R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uillon@ccrcor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Heil</dc:creator>
  <cp:keywords/>
  <dc:description/>
  <cp:lastModifiedBy>Allyson Heil</cp:lastModifiedBy>
  <cp:revision>2</cp:revision>
  <dcterms:created xsi:type="dcterms:W3CDTF">2022-12-05T20:44:00Z</dcterms:created>
  <dcterms:modified xsi:type="dcterms:W3CDTF">2022-12-05T20:44:00Z</dcterms:modified>
</cp:coreProperties>
</file>